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泌尿外科体外冲击波碎石机采购项目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在本项目投（议）标有效期之内不撤销投标，中标后在贵司规定的期限内签订合同，全面履行合同义务。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1D32083E"/>
    <w:rsid w:val="23802517"/>
    <w:rsid w:val="25A92FAE"/>
    <w:rsid w:val="33E96A76"/>
    <w:rsid w:val="446C107A"/>
    <w:rsid w:val="47892EAF"/>
    <w:rsid w:val="4B2F1790"/>
    <w:rsid w:val="4E567DCC"/>
    <w:rsid w:val="50637FEF"/>
    <w:rsid w:val="6A417E34"/>
    <w:rsid w:val="6BB76D90"/>
    <w:rsid w:val="6F3F02BE"/>
    <w:rsid w:val="715A720E"/>
    <w:rsid w:val="7B8D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393</Words>
  <Characters>393</Characters>
  <Lines>0</Lines>
  <Paragraphs>0</Paragraphs>
  <TotalTime>0</TotalTime>
  <ScaleCrop>false</ScaleCrop>
  <LinksUpToDate>false</LinksUpToDate>
  <CharactersWithSpaces>464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哎呀妈耶</cp:lastModifiedBy>
  <dcterms:modified xsi:type="dcterms:W3CDTF">2025-09-26T03:01:27Z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