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辽宁方大总医院一期手术室行为管理采购项目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7F28B9"/>
    <w:rsid w:val="1E7B751C"/>
    <w:rsid w:val="29065439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408</Words>
  <Characters>408</Characters>
  <Lines>0</Lines>
  <Paragraphs>0</Paragraphs>
  <TotalTime>0</TotalTime>
  <ScaleCrop>false</ScaleCrop>
  <LinksUpToDate>false</LinksUpToDate>
  <CharactersWithSpaces>491</CharactersWithSpaces>
  <Application>WPS Office_12.8.2.17149_F1E327BC-269C-435d-A152-05C5408002CA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红鲤鱼与绿鲤鱼</cp:lastModifiedBy>
  <dcterms:modified xsi:type="dcterms:W3CDTF">2025-04-18T09:48:10Z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2052-12.8.2.17149</vt:lpwstr>
  </property>
  <property fmtid="{D5CDD505-2E9C-101B-9397-08002B2CF9AE}" pid="3" name="KSOTemplateDocerSaveRecord">
    <vt:lpwstr>eyJoZGlkIjoiZWYzYzQ4ZjQ4YWRhODI4YzljODg5ODdkNDA0MmNkY2IiLCJ1c2VySWQiOiIyNTU1NTkzMDAifQ==</vt:lpwstr>
  </property>
  <property fmtid="{D5CDD505-2E9C-101B-9397-08002B2CF9AE}" pid="4" name="ICV">
    <vt:lpwstr>AFDA7160C6C7457CBB695AB405F02B09_12</vt:lpwstr>
  </property>
</Properties>
</file>