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血流动力学检测仪采购项目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23802517"/>
    <w:rsid w:val="446C107A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392</Words>
  <Characters>392</Characters>
  <Lines>0</Lines>
  <Paragraphs>0</Paragraphs>
  <TotalTime>0</TotalTime>
  <ScaleCrop>false</ScaleCrop>
  <LinksUpToDate>false</LinksUpToDate>
  <CharactersWithSpaces>475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叶辉</cp:lastModifiedBy>
  <dcterms:modified xsi:type="dcterms:W3CDTF">2025-01-04T06:25:37Z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eyJoZGlkIjoiNjE0ZmJiNDIyMWVmNjI2MmFkNDU5NmE2OWYzNjE3MTUiLCJ1c2VySWQiOiI0MDYxNTI2MzMifQ==</vt:lpwstr>
  </property>
</Properties>
</file>